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1107" w14:textId="170AA43B" w:rsidR="00857606" w:rsidRDefault="00D65622" w:rsidP="00D65622">
      <w:pPr>
        <w:jc w:val="center"/>
        <w:rPr>
          <w:b/>
          <w:bCs/>
          <w:sz w:val="28"/>
          <w:szCs w:val="28"/>
        </w:rPr>
      </w:pPr>
      <w:r w:rsidRPr="00D65622">
        <w:rPr>
          <w:b/>
          <w:bCs/>
          <w:sz w:val="28"/>
          <w:szCs w:val="28"/>
        </w:rPr>
        <w:t>Applicable Criteria</w:t>
      </w:r>
      <w:r w:rsidR="000048FE" w:rsidRPr="00D65622">
        <w:rPr>
          <w:b/>
          <w:bCs/>
          <w:sz w:val="28"/>
          <w:szCs w:val="28"/>
        </w:rPr>
        <w:t xml:space="preserve"> Worksheet</w:t>
      </w:r>
    </w:p>
    <w:p w14:paraId="7DC77C78" w14:textId="77777777" w:rsidR="00D65622" w:rsidRPr="00D65622" w:rsidRDefault="00D65622" w:rsidP="00D65622">
      <w:pPr>
        <w:jc w:val="center"/>
        <w:rPr>
          <w:b/>
          <w:bCs/>
          <w:sz w:val="28"/>
          <w:szCs w:val="28"/>
        </w:rPr>
      </w:pPr>
    </w:p>
    <w:p w14:paraId="788102C5" w14:textId="77777777" w:rsidR="00D65622" w:rsidRPr="00D65622" w:rsidRDefault="00D65622" w:rsidP="00D65622">
      <w:pPr>
        <w:rPr>
          <w:b/>
          <w:bCs/>
          <w:sz w:val="24"/>
          <w:szCs w:val="24"/>
        </w:rPr>
      </w:pPr>
      <w:r w:rsidRPr="00D65622">
        <w:rPr>
          <w:b/>
          <w:bCs/>
          <w:sz w:val="24"/>
          <w:szCs w:val="24"/>
        </w:rPr>
        <w:t>Sec. 230.040. - Standards for historic contributing buildings in commercial historic districts.</w:t>
      </w:r>
    </w:p>
    <w:p w14:paraId="500D5567" w14:textId="1BE45659" w:rsidR="00D65622" w:rsidRPr="00D65622" w:rsidRDefault="00D65622" w:rsidP="00D65622">
      <w:r w:rsidRPr="00D65622">
        <w:t>(f)</w:t>
      </w:r>
      <w:r>
        <w:t xml:space="preserve"> </w:t>
      </w:r>
      <w:r w:rsidRPr="00D65622">
        <w:rPr>
          <w:i/>
          <w:iCs/>
        </w:rPr>
        <w:t>Alterations and additions.</w:t>
      </w:r>
      <w:r w:rsidRPr="00D65622">
        <w:t> Additions to, or alterations of, the historic contributing building may be made to accommodate uses other than the originally intended purpose.</w:t>
      </w:r>
    </w:p>
    <w:p w14:paraId="468B3F35" w14:textId="4DEDF026" w:rsidR="00D65622" w:rsidRPr="00D65622" w:rsidRDefault="00D65622" w:rsidP="00D65622">
      <w:pPr>
        <w:rPr>
          <w:b/>
          <w:bCs/>
        </w:rPr>
      </w:pPr>
      <w:r w:rsidRPr="00D65622">
        <w:rPr>
          <w:b/>
          <w:bCs/>
        </w:rPr>
        <w:t xml:space="preserve">(1) </w:t>
      </w:r>
      <w:r w:rsidRPr="00D65622">
        <w:rPr>
          <w:b/>
          <w:bCs/>
          <w:i/>
          <w:iCs/>
        </w:rPr>
        <w:t>Materials.</w:t>
      </w:r>
      <w:r w:rsidRPr="00D65622">
        <w:rPr>
          <w:b/>
          <w:bCs/>
        </w:rPr>
        <w:t> Materials for alterations or additions shall:</w:t>
      </w:r>
    </w:p>
    <w:p w14:paraId="37C8D536" w14:textId="709265FB" w:rsidR="00D65622" w:rsidRDefault="00D65622" w:rsidP="00D65622">
      <w:pPr>
        <w:ind w:left="720"/>
      </w:pPr>
      <w:r w:rsidRPr="00D65622">
        <w:t>(A)</w:t>
      </w:r>
      <w:r>
        <w:t xml:space="preserve"> </w:t>
      </w:r>
      <w:r w:rsidRPr="00D65622">
        <w:t>Building materials shall be of traditional dimensions.</w:t>
      </w:r>
    </w:p>
    <w:p w14:paraId="12F066C5" w14:textId="1CD8ED90" w:rsidR="00D65622" w:rsidRPr="00062506" w:rsidRDefault="00D65622" w:rsidP="00D65622">
      <w:pPr>
        <w:ind w:left="720"/>
      </w:pPr>
      <w:r w:rsidRPr="00D65622">
        <w:rPr>
          <w:b/>
          <w:bCs/>
        </w:rPr>
        <w:t>Response:</w:t>
      </w:r>
      <w:r w:rsidR="00062506">
        <w:rPr>
          <w:b/>
          <w:bCs/>
        </w:rPr>
        <w:t xml:space="preserve"> </w:t>
      </w:r>
      <w:r w:rsidR="00062506">
        <w:t>The gate assembly is composed of black painted metal with vertical pickets. The dimensions resemble a historic wrought iron fence. The lighting is in-kind replacement.</w:t>
      </w:r>
    </w:p>
    <w:p w14:paraId="0C10F16D" w14:textId="155692B3" w:rsidR="00D65622" w:rsidRDefault="00D65622" w:rsidP="00D65622">
      <w:pPr>
        <w:ind w:left="720"/>
      </w:pPr>
      <w:r w:rsidRPr="00D65622">
        <w:t>(B)</w:t>
      </w:r>
      <w:r>
        <w:t xml:space="preserve"> </w:t>
      </w:r>
      <w:r w:rsidRPr="00D65622">
        <w:t xml:space="preserve">Material shall be of the same type, </w:t>
      </w:r>
      <w:proofErr w:type="gramStart"/>
      <w:r w:rsidRPr="00D65622">
        <w:t>quality</w:t>
      </w:r>
      <w:proofErr w:type="gramEnd"/>
      <w:r w:rsidRPr="00D65622">
        <w:t xml:space="preserve"> and finish as original material in the building.</w:t>
      </w:r>
    </w:p>
    <w:p w14:paraId="7EDB29D6" w14:textId="22DA80CA" w:rsidR="00D65622" w:rsidRPr="00062506" w:rsidRDefault="00D65622" w:rsidP="00D65622">
      <w:pPr>
        <w:ind w:left="720"/>
      </w:pPr>
      <w:r w:rsidRPr="00D65622">
        <w:rPr>
          <w:b/>
          <w:bCs/>
        </w:rPr>
        <w:t>Response:</w:t>
      </w:r>
      <w:r w:rsidR="00062506">
        <w:rPr>
          <w:b/>
          <w:bCs/>
        </w:rPr>
        <w:t xml:space="preserve"> </w:t>
      </w:r>
      <w:r w:rsidR="00062506">
        <w:t xml:space="preserve">The building has a relatively high level of finish, and the gate assembly also does. </w:t>
      </w:r>
    </w:p>
    <w:p w14:paraId="108AAD4A" w14:textId="2D33B9F7" w:rsidR="00D65622" w:rsidRDefault="00D65622" w:rsidP="00D65622">
      <w:pPr>
        <w:ind w:left="720"/>
      </w:pPr>
      <w:r w:rsidRPr="00D65622">
        <w:t>(C)</w:t>
      </w:r>
      <w:r>
        <w:t xml:space="preserve"> </w:t>
      </w:r>
      <w:r w:rsidRPr="00D65622">
        <w:t xml:space="preserve">New masonry added to a building shall, to the greatest degree possible, match the color, </w:t>
      </w:r>
      <w:proofErr w:type="gramStart"/>
      <w:r w:rsidRPr="00D65622">
        <w:t>texture</w:t>
      </w:r>
      <w:proofErr w:type="gramEnd"/>
      <w:r w:rsidRPr="00D65622">
        <w:t xml:space="preserve"> and bonding pattern of the original masonry.</w:t>
      </w:r>
    </w:p>
    <w:p w14:paraId="441C951F" w14:textId="301DE5D2" w:rsidR="00D65622" w:rsidRPr="00D65622" w:rsidRDefault="00D65622" w:rsidP="00D65622">
      <w:pPr>
        <w:ind w:left="720"/>
        <w:rPr>
          <w:b/>
          <w:bCs/>
        </w:rPr>
      </w:pPr>
      <w:r w:rsidRPr="00D65622">
        <w:rPr>
          <w:b/>
          <w:bCs/>
        </w:rPr>
        <w:t>Response:</w:t>
      </w:r>
      <w:r w:rsidR="00B6756D">
        <w:rPr>
          <w:b/>
          <w:bCs/>
        </w:rPr>
        <w:t xml:space="preserve"> </w:t>
      </w:r>
      <w:r w:rsidR="00B6756D" w:rsidRPr="00B6756D">
        <w:t>N/A</w:t>
      </w:r>
    </w:p>
    <w:p w14:paraId="6E302841" w14:textId="110E39F2" w:rsidR="00D65622" w:rsidRDefault="00D65622" w:rsidP="00D65622">
      <w:pPr>
        <w:ind w:left="720"/>
      </w:pPr>
      <w:r w:rsidRPr="00D65622">
        <w:t>(D)</w:t>
      </w:r>
      <w:r>
        <w:t xml:space="preserve"> </w:t>
      </w:r>
      <w:r w:rsidRPr="00D65622">
        <w:t>For those areas where original material must be disturbed, original material shall be retained to the maximum extent possible.</w:t>
      </w:r>
    </w:p>
    <w:p w14:paraId="294EECE4" w14:textId="7BAFD619" w:rsidR="00D65622" w:rsidRPr="00D65622" w:rsidRDefault="00D65622" w:rsidP="00D65622">
      <w:pPr>
        <w:ind w:left="720"/>
        <w:rPr>
          <w:b/>
          <w:bCs/>
        </w:rPr>
      </w:pPr>
      <w:r w:rsidRPr="00D65622">
        <w:rPr>
          <w:b/>
          <w:bCs/>
        </w:rPr>
        <w:t>Response:</w:t>
      </w:r>
      <w:r w:rsidR="00062506">
        <w:rPr>
          <w:b/>
          <w:bCs/>
        </w:rPr>
        <w:t xml:space="preserve"> </w:t>
      </w:r>
      <w:r w:rsidR="00062506" w:rsidRPr="00062506">
        <w:t xml:space="preserve">No original material will be disturbed except for the points of attachment. No material will be removed. </w:t>
      </w:r>
      <w:r w:rsidR="00062506">
        <w:t xml:space="preserve">Additionally, the historic wall finish of the area was refinished in stucco, so the historic wall material is not visible. </w:t>
      </w:r>
    </w:p>
    <w:p w14:paraId="39CA7C1C" w14:textId="0907A4E6" w:rsidR="00D65622" w:rsidRPr="00D65622" w:rsidRDefault="00D65622" w:rsidP="00D65622">
      <w:pPr>
        <w:rPr>
          <w:b/>
          <w:bCs/>
        </w:rPr>
      </w:pPr>
      <w:r w:rsidRPr="00D65622">
        <w:rPr>
          <w:b/>
          <w:bCs/>
        </w:rPr>
        <w:t xml:space="preserve">(2) </w:t>
      </w:r>
      <w:r w:rsidRPr="00D65622">
        <w:rPr>
          <w:b/>
          <w:bCs/>
          <w:i/>
          <w:iCs/>
        </w:rPr>
        <w:t>Design.</w:t>
      </w:r>
      <w:r w:rsidRPr="00D65622">
        <w:rPr>
          <w:b/>
          <w:bCs/>
        </w:rPr>
        <w:t> Alterations or additions shall:</w:t>
      </w:r>
    </w:p>
    <w:p w14:paraId="571E38D3" w14:textId="42D75732" w:rsidR="00D65622" w:rsidRDefault="00D65622" w:rsidP="00D65622">
      <w:pPr>
        <w:ind w:left="720"/>
      </w:pPr>
      <w:r w:rsidRPr="00D65622">
        <w:t>(A)</w:t>
      </w:r>
      <w:r>
        <w:t xml:space="preserve"> </w:t>
      </w:r>
      <w:r w:rsidRPr="00D65622">
        <w:t>Additions shall be located at the rear, or on an inconspicuous side, of the building</w:t>
      </w:r>
      <w:r w:rsidR="00062506">
        <w:t>.</w:t>
      </w:r>
    </w:p>
    <w:p w14:paraId="3900437E" w14:textId="2888A345" w:rsidR="00D65622" w:rsidRPr="00D65622" w:rsidRDefault="00D65622" w:rsidP="00D65622">
      <w:pPr>
        <w:ind w:left="720"/>
        <w:rPr>
          <w:b/>
          <w:bCs/>
        </w:rPr>
      </w:pPr>
      <w:r w:rsidRPr="00D65622">
        <w:rPr>
          <w:b/>
          <w:bCs/>
        </w:rPr>
        <w:t>Response:</w:t>
      </w:r>
      <w:r w:rsidR="00062506">
        <w:rPr>
          <w:b/>
          <w:bCs/>
        </w:rPr>
        <w:t xml:space="preserve"> </w:t>
      </w:r>
      <w:r w:rsidR="00062506" w:rsidRPr="00062506">
        <w:t>The gate assembly is located on a secondary façade of the building, tucked into an alcove</w:t>
      </w:r>
      <w:r w:rsidR="00A84A90">
        <w:t xml:space="preserve"> under the </w:t>
      </w:r>
      <w:proofErr w:type="gramStart"/>
      <w:r w:rsidR="00A84A90">
        <w:t>drive-thru</w:t>
      </w:r>
      <w:proofErr w:type="gramEnd"/>
      <w:r w:rsidR="00062506" w:rsidRPr="00062506">
        <w:t>.</w:t>
      </w:r>
    </w:p>
    <w:p w14:paraId="13E10FA9" w14:textId="05FDFDF8" w:rsidR="00D65622" w:rsidRDefault="00D65622" w:rsidP="00D65622">
      <w:pPr>
        <w:ind w:left="720"/>
      </w:pPr>
      <w:r w:rsidRPr="00D65622">
        <w:t>(B)</w:t>
      </w:r>
      <w:r>
        <w:t xml:space="preserve"> </w:t>
      </w:r>
      <w:r w:rsidRPr="00D65622">
        <w:t>Be designed and constructed to minimize changes to the building.</w:t>
      </w:r>
    </w:p>
    <w:p w14:paraId="717444BD" w14:textId="2916FBD0" w:rsidR="00D65622" w:rsidRPr="00A84A90" w:rsidRDefault="00D65622" w:rsidP="00D65622">
      <w:pPr>
        <w:ind w:left="720"/>
      </w:pPr>
      <w:r w:rsidRPr="00D65622">
        <w:rPr>
          <w:b/>
          <w:bCs/>
        </w:rPr>
        <w:t>Response:</w:t>
      </w:r>
      <w:r w:rsidR="00062506">
        <w:rPr>
          <w:b/>
          <w:bCs/>
        </w:rPr>
        <w:t xml:space="preserve"> </w:t>
      </w:r>
      <w:r w:rsidR="00062506" w:rsidRPr="00A84A90">
        <w:t xml:space="preserve">The </w:t>
      </w:r>
      <w:r w:rsidR="00A84A90" w:rsidRPr="00A84A90">
        <w:t>gate assembly is generally see-through and in a shaded area, so visual changes are minimal. It has minimal attachment points, requiring so significant physical changes.</w:t>
      </w:r>
      <w:r w:rsidR="00A84A90">
        <w:t xml:space="preserve"> The lighting is in-kind replacement.</w:t>
      </w:r>
    </w:p>
    <w:p w14:paraId="14D7AD16" w14:textId="09E154DA" w:rsidR="00D65622" w:rsidRDefault="00D65622" w:rsidP="00D65622">
      <w:pPr>
        <w:ind w:left="720"/>
      </w:pPr>
      <w:r w:rsidRPr="00D65622">
        <w:t>(C)</w:t>
      </w:r>
      <w:r>
        <w:t xml:space="preserve"> </w:t>
      </w:r>
      <w:r w:rsidRPr="00D65622">
        <w:t>Be limited in size and scale such that a harmonious relationship is created in relationship to the original building.</w:t>
      </w:r>
    </w:p>
    <w:p w14:paraId="123EDA75" w14:textId="6262165B" w:rsidR="00D65622" w:rsidRPr="00D65622" w:rsidRDefault="00D65622" w:rsidP="00D65622">
      <w:pPr>
        <w:ind w:left="720"/>
        <w:rPr>
          <w:b/>
          <w:bCs/>
        </w:rPr>
      </w:pPr>
      <w:r w:rsidRPr="00D65622">
        <w:rPr>
          <w:b/>
          <w:bCs/>
        </w:rPr>
        <w:t>Response:</w:t>
      </w:r>
      <w:r w:rsidR="00A84A90">
        <w:rPr>
          <w:b/>
          <w:bCs/>
        </w:rPr>
        <w:t xml:space="preserve"> </w:t>
      </w:r>
      <w:r w:rsidR="00A84A90" w:rsidRPr="00A84A90">
        <w:t>The proposed gate is consistent with the pedestrian scale opening it fits into, so it is harmonious with the original building.</w:t>
      </w:r>
    </w:p>
    <w:p w14:paraId="7E397E56" w14:textId="7EE22B3D" w:rsidR="00D65622" w:rsidRDefault="00D65622" w:rsidP="00D65622">
      <w:pPr>
        <w:ind w:left="720"/>
      </w:pPr>
      <w:r w:rsidRPr="00D65622">
        <w:t>(D)</w:t>
      </w:r>
      <w:r>
        <w:t xml:space="preserve"> </w:t>
      </w:r>
      <w:r w:rsidRPr="00D65622">
        <w:t xml:space="preserve">Be designed and constructed in a manner that significant historical, </w:t>
      </w:r>
      <w:proofErr w:type="gramStart"/>
      <w:r w:rsidRPr="00D65622">
        <w:t>architectural</w:t>
      </w:r>
      <w:proofErr w:type="gramEnd"/>
      <w:r w:rsidRPr="00D65622">
        <w:t xml:space="preserve"> or cultural features of the building are not obscured, damaged, or destroyed.</w:t>
      </w:r>
    </w:p>
    <w:p w14:paraId="64CA0DC2" w14:textId="3FCB235B" w:rsidR="00D65622" w:rsidRPr="00D65622" w:rsidRDefault="00D65622" w:rsidP="00D65622">
      <w:pPr>
        <w:ind w:left="720"/>
        <w:rPr>
          <w:b/>
          <w:bCs/>
        </w:rPr>
      </w:pPr>
      <w:r w:rsidRPr="00D65622">
        <w:rPr>
          <w:b/>
          <w:bCs/>
        </w:rPr>
        <w:lastRenderedPageBreak/>
        <w:t>Response:</w:t>
      </w:r>
      <w:r w:rsidR="00A84A90">
        <w:rPr>
          <w:b/>
          <w:bCs/>
        </w:rPr>
        <w:t xml:space="preserve"> </w:t>
      </w:r>
      <w:r w:rsidR="00A84A90" w:rsidRPr="00A84A90">
        <w:t>The gate assembly is on a previously re-clad secondary elevation, so it does not impact historic features.</w:t>
      </w:r>
    </w:p>
    <w:p w14:paraId="58648320" w14:textId="6B59DBA7" w:rsidR="00D65622" w:rsidRDefault="00D65622" w:rsidP="00D65622">
      <w:pPr>
        <w:ind w:left="720"/>
      </w:pPr>
      <w:r w:rsidRPr="00D65622">
        <w:t>(E)</w:t>
      </w:r>
      <w:r>
        <w:t xml:space="preserve"> </w:t>
      </w:r>
      <w:r w:rsidRPr="00D65622">
        <w:t>Be designed to be compatible with the size, scale, material, and character of the building, and the district generally.</w:t>
      </w:r>
    </w:p>
    <w:p w14:paraId="0C2DD762" w14:textId="420DA8FE" w:rsidR="00D65622" w:rsidRPr="00D65622" w:rsidRDefault="00D65622" w:rsidP="00D65622">
      <w:pPr>
        <w:ind w:left="720"/>
        <w:rPr>
          <w:b/>
          <w:bCs/>
        </w:rPr>
      </w:pPr>
      <w:r w:rsidRPr="00D65622">
        <w:rPr>
          <w:b/>
          <w:bCs/>
        </w:rPr>
        <w:t>Response:</w:t>
      </w:r>
      <w:r w:rsidR="00A84A90">
        <w:rPr>
          <w:b/>
          <w:bCs/>
        </w:rPr>
        <w:t xml:space="preserve"> </w:t>
      </w:r>
      <w:r w:rsidR="00A84A90" w:rsidRPr="00A84A90">
        <w:t xml:space="preserve">The proposed gate fits into the pedestrian scale opening and uses traditional materials and </w:t>
      </w:r>
      <w:proofErr w:type="gramStart"/>
      <w:r w:rsidR="00A84A90" w:rsidRPr="00A84A90">
        <w:t>finish,  so</w:t>
      </w:r>
      <w:proofErr w:type="gramEnd"/>
      <w:r w:rsidR="00A84A90" w:rsidRPr="00A84A90">
        <w:t xml:space="preserve"> it is compatible with the character of the building and district.</w:t>
      </w:r>
    </w:p>
    <w:p w14:paraId="69C3DA96" w14:textId="20015467" w:rsidR="00D65622" w:rsidRDefault="00D65622" w:rsidP="00D65622">
      <w:pPr>
        <w:ind w:left="720"/>
      </w:pPr>
      <w:r w:rsidRPr="00D65622">
        <w:t>(F)</w:t>
      </w:r>
      <w:r>
        <w:t xml:space="preserve"> </w:t>
      </w:r>
      <w:r w:rsidRPr="00D65622">
        <w:t>Not destroy or adversely impact existing distinctive materials, features, finishes and construction techniques or examples of craftsmanship that are part of the building.</w:t>
      </w:r>
    </w:p>
    <w:p w14:paraId="61F2954A" w14:textId="77D8E544" w:rsidR="00D65622" w:rsidRPr="00D65622" w:rsidRDefault="00D65622" w:rsidP="00D65622">
      <w:pPr>
        <w:ind w:left="720"/>
        <w:rPr>
          <w:b/>
          <w:bCs/>
        </w:rPr>
      </w:pPr>
      <w:r w:rsidRPr="00D65622">
        <w:rPr>
          <w:b/>
          <w:bCs/>
        </w:rPr>
        <w:t>Response:</w:t>
      </w:r>
      <w:r w:rsidR="00A84A90">
        <w:rPr>
          <w:b/>
          <w:bCs/>
        </w:rPr>
        <w:t xml:space="preserve">  </w:t>
      </w:r>
      <w:r w:rsidR="00A84A90" w:rsidRPr="00A84A90">
        <w:t>The gate assembly is on a previously re-clad secondary elevation, so it does not impact historic features.</w:t>
      </w:r>
    </w:p>
    <w:p w14:paraId="02AE480C" w14:textId="28C31CAC" w:rsidR="00D65622" w:rsidRDefault="00D65622" w:rsidP="00D65622">
      <w:pPr>
        <w:ind w:left="720"/>
      </w:pPr>
      <w:r w:rsidRPr="00D65622">
        <w:t>(G)</w:t>
      </w:r>
      <w:r>
        <w:t xml:space="preserve"> </w:t>
      </w:r>
      <w:r w:rsidRPr="00D65622">
        <w:t>Be constructed with the least possible loss of historic materials</w:t>
      </w:r>
    </w:p>
    <w:p w14:paraId="087C9698" w14:textId="123628E6" w:rsidR="00D65622" w:rsidRPr="00D65622" w:rsidRDefault="00D65622" w:rsidP="00D65622">
      <w:pPr>
        <w:ind w:left="720"/>
        <w:rPr>
          <w:b/>
          <w:bCs/>
        </w:rPr>
      </w:pPr>
      <w:r w:rsidRPr="00D65622">
        <w:rPr>
          <w:b/>
          <w:bCs/>
        </w:rPr>
        <w:t>Response:</w:t>
      </w:r>
      <w:r w:rsidR="00A84A90" w:rsidRPr="00A84A90">
        <w:t xml:space="preserve"> Impact to historic materials is limited to wall fixture points. This wall was re-clad outside of the historic period, so no historic materials will be lost. The lighting will have no impact whatsoever.</w:t>
      </w:r>
    </w:p>
    <w:p w14:paraId="16717597" w14:textId="5E357D1A" w:rsidR="00D65622" w:rsidRDefault="00D65622" w:rsidP="00D65622">
      <w:pPr>
        <w:ind w:left="720"/>
      </w:pPr>
      <w:r w:rsidRPr="00D65622">
        <w:t>(H)</w:t>
      </w:r>
      <w:r>
        <w:t xml:space="preserve"> </w:t>
      </w:r>
      <w:r w:rsidRPr="00D65622">
        <w:t>Not create a false sense of historical development by including features that would appear to have been part of the building during the period of significance but whose existence is not supported by historical evidence.</w:t>
      </w:r>
    </w:p>
    <w:p w14:paraId="4FC3E582" w14:textId="7CCD5675" w:rsidR="00D65622" w:rsidRPr="00D65622" w:rsidRDefault="00D65622" w:rsidP="00D65622">
      <w:pPr>
        <w:ind w:left="720"/>
        <w:rPr>
          <w:b/>
          <w:bCs/>
        </w:rPr>
      </w:pPr>
      <w:r w:rsidRPr="00D65622">
        <w:rPr>
          <w:b/>
          <w:bCs/>
        </w:rPr>
        <w:t>Response:</w:t>
      </w:r>
      <w:r w:rsidR="00A84A90">
        <w:rPr>
          <w:b/>
          <w:bCs/>
        </w:rPr>
        <w:t xml:space="preserve"> </w:t>
      </w:r>
      <w:r w:rsidR="00A84A90" w:rsidRPr="006B0357">
        <w:t xml:space="preserve">Although the gate assembly is of generally traditional dimension and material, it has minimal ornamentation, so it is also consistent with contemporary design. </w:t>
      </w:r>
      <w:proofErr w:type="gramStart"/>
      <w:r w:rsidR="00A84A90" w:rsidRPr="006B0357">
        <w:t>Therefore</w:t>
      </w:r>
      <w:proofErr w:type="gramEnd"/>
      <w:r w:rsidR="00A84A90" w:rsidRPr="006B0357">
        <w:t xml:space="preserve"> it </w:t>
      </w:r>
      <w:r w:rsidR="006B0357" w:rsidRPr="006B0357">
        <w:t>does not falsely appear to be historic itself.</w:t>
      </w:r>
    </w:p>
    <w:p w14:paraId="62A931E0" w14:textId="1C542C94" w:rsidR="00D65622" w:rsidRDefault="00D65622" w:rsidP="00D65622">
      <w:pPr>
        <w:ind w:left="720"/>
      </w:pPr>
      <w:r w:rsidRPr="00D65622">
        <w:t>(I)</w:t>
      </w:r>
      <w:r>
        <w:t xml:space="preserve"> </w:t>
      </w:r>
      <w:r w:rsidRPr="00D65622">
        <w:t>Be designed in a manner that makes it clear what is original to the building and what is new.</w:t>
      </w:r>
    </w:p>
    <w:p w14:paraId="21A63166" w14:textId="6C35EC18" w:rsidR="00D65622" w:rsidRPr="00D65622" w:rsidRDefault="009E0465" w:rsidP="009E0465">
      <w:pPr>
        <w:ind w:left="720"/>
        <w:rPr>
          <w:b/>
          <w:bCs/>
        </w:rPr>
      </w:pPr>
      <w:r w:rsidRPr="00D65622">
        <w:rPr>
          <w:b/>
          <w:bCs/>
        </w:rPr>
        <w:t>Response:</w:t>
      </w:r>
      <w:r w:rsidR="006B0357">
        <w:rPr>
          <w:b/>
          <w:bCs/>
        </w:rPr>
        <w:t xml:space="preserve"> </w:t>
      </w:r>
      <w:r w:rsidR="006B0357" w:rsidRPr="006B0357">
        <w:t xml:space="preserve">Although the gate assembly is of generally traditional dimension and material, it has minimal ornamentation, so it is also consistent with contemporary design. </w:t>
      </w:r>
      <w:proofErr w:type="gramStart"/>
      <w:r w:rsidR="006B0357" w:rsidRPr="006B0357">
        <w:t>Therefore</w:t>
      </w:r>
      <w:proofErr w:type="gramEnd"/>
      <w:r w:rsidR="006B0357" w:rsidRPr="006B0357">
        <w:t xml:space="preserve"> it does not falsely appear to be historic itself.</w:t>
      </w:r>
    </w:p>
    <w:p w14:paraId="53252A9C" w14:textId="238D735F" w:rsidR="00D65622" w:rsidRDefault="00D65622" w:rsidP="00D65622">
      <w:pPr>
        <w:ind w:left="720"/>
      </w:pPr>
      <w:r w:rsidRPr="00D65622">
        <w:t>(J)</w:t>
      </w:r>
      <w:r>
        <w:t xml:space="preserve"> </w:t>
      </w:r>
      <w:r w:rsidRPr="00D65622">
        <w:t>Be designed to reflect, but not replicate, the architectural styles of the period of significance.</w:t>
      </w:r>
    </w:p>
    <w:p w14:paraId="6C028768" w14:textId="77777777" w:rsidR="006B0357" w:rsidRPr="00D65622" w:rsidRDefault="009E0465" w:rsidP="006B0357">
      <w:pPr>
        <w:ind w:left="720"/>
        <w:rPr>
          <w:b/>
          <w:bCs/>
        </w:rPr>
      </w:pPr>
      <w:r w:rsidRPr="00D65622">
        <w:rPr>
          <w:b/>
          <w:bCs/>
        </w:rPr>
        <w:t>Response:</w:t>
      </w:r>
      <w:r w:rsidR="006B0357">
        <w:rPr>
          <w:b/>
          <w:bCs/>
        </w:rPr>
        <w:t xml:space="preserve"> </w:t>
      </w:r>
      <w:r w:rsidR="006B0357" w:rsidRPr="006B0357">
        <w:t xml:space="preserve">Although the gate assembly is of generally traditional dimension and material, it has minimal ornamentation, so it is also consistent with contemporary design. </w:t>
      </w:r>
      <w:proofErr w:type="gramStart"/>
      <w:r w:rsidR="006B0357" w:rsidRPr="006B0357">
        <w:t>Therefore</w:t>
      </w:r>
      <w:proofErr w:type="gramEnd"/>
      <w:r w:rsidR="006B0357" w:rsidRPr="006B0357">
        <w:t xml:space="preserve"> it does not falsely appear to be historic itself.</w:t>
      </w:r>
    </w:p>
    <w:p w14:paraId="4C4E66D2" w14:textId="38118D0E" w:rsidR="009E0465" w:rsidRPr="00D65622" w:rsidRDefault="009E0465" w:rsidP="009E0465">
      <w:pPr>
        <w:ind w:left="720"/>
        <w:rPr>
          <w:b/>
          <w:bCs/>
        </w:rPr>
      </w:pPr>
    </w:p>
    <w:p w14:paraId="67B92C61" w14:textId="5EE47F68" w:rsidR="00D65622" w:rsidRDefault="00D65622" w:rsidP="00D65622">
      <w:pPr>
        <w:ind w:left="720"/>
      </w:pPr>
      <w:r w:rsidRPr="00D65622">
        <w:t>(K)</w:t>
      </w:r>
      <w:r>
        <w:t xml:space="preserve"> </w:t>
      </w:r>
      <w:r w:rsidRPr="00D65622">
        <w:t xml:space="preserve">Preserve features of the building that has occurred over time and has attained </w:t>
      </w:r>
      <w:proofErr w:type="gramStart"/>
      <w:r w:rsidRPr="00D65622">
        <w:t>significance in its own right</w:t>
      </w:r>
      <w:proofErr w:type="gramEnd"/>
      <w:r w:rsidRPr="00D65622">
        <w:t>.</w:t>
      </w:r>
    </w:p>
    <w:p w14:paraId="58250B59" w14:textId="5C2AA87B" w:rsidR="009E0465" w:rsidRPr="00D65622" w:rsidRDefault="009E0465" w:rsidP="009E0465">
      <w:pPr>
        <w:ind w:left="720"/>
        <w:rPr>
          <w:b/>
          <w:bCs/>
        </w:rPr>
      </w:pPr>
      <w:r w:rsidRPr="00D65622">
        <w:rPr>
          <w:b/>
          <w:bCs/>
        </w:rPr>
        <w:t>Response:</w:t>
      </w:r>
      <w:r w:rsidR="006B0357">
        <w:rPr>
          <w:b/>
          <w:bCs/>
        </w:rPr>
        <w:t xml:space="preserve"> </w:t>
      </w:r>
      <w:r w:rsidR="006B0357" w:rsidRPr="006B0357">
        <w:t>N/A</w:t>
      </w:r>
    </w:p>
    <w:p w14:paraId="0054BFC4" w14:textId="46989218" w:rsidR="00D65622" w:rsidRDefault="00D65622" w:rsidP="009E0465">
      <w:pPr>
        <w:ind w:left="720"/>
      </w:pPr>
      <w:r w:rsidRPr="00D65622">
        <w:t>(L)</w:t>
      </w:r>
      <w:r>
        <w:t xml:space="preserve"> </w:t>
      </w:r>
      <w:r w:rsidRPr="00D65622">
        <w:t>Preserve distinguishing original qualities of the building and its site.</w:t>
      </w:r>
    </w:p>
    <w:p w14:paraId="1BB1A805" w14:textId="3CD76EE0" w:rsidR="009E0465" w:rsidRPr="00D65622" w:rsidRDefault="009E0465" w:rsidP="009E0465">
      <w:pPr>
        <w:ind w:left="720"/>
        <w:rPr>
          <w:b/>
          <w:bCs/>
        </w:rPr>
      </w:pPr>
      <w:r w:rsidRPr="00D65622">
        <w:rPr>
          <w:b/>
          <w:bCs/>
        </w:rPr>
        <w:t>Response:</w:t>
      </w:r>
      <w:r w:rsidR="006B0357">
        <w:rPr>
          <w:b/>
          <w:bCs/>
        </w:rPr>
        <w:t xml:space="preserve"> </w:t>
      </w:r>
      <w:r w:rsidR="006B0357" w:rsidRPr="006B0357">
        <w:t>The gate assembly is on a modified façade, so does not impact distinguishing features.</w:t>
      </w:r>
    </w:p>
    <w:p w14:paraId="0DFB96A1" w14:textId="41ED3264" w:rsidR="00D65622" w:rsidRDefault="00D65622" w:rsidP="009E0465">
      <w:pPr>
        <w:ind w:left="720"/>
      </w:pPr>
      <w:r w:rsidRPr="00D65622">
        <w:lastRenderedPageBreak/>
        <w:t>(M)</w:t>
      </w:r>
      <w:r>
        <w:t xml:space="preserve"> </w:t>
      </w:r>
      <w:r w:rsidRPr="00D65622">
        <w:t>Not increase the height of a building to more than four stories.</w:t>
      </w:r>
    </w:p>
    <w:p w14:paraId="4B7BF87A" w14:textId="179EAA91" w:rsidR="009E0465" w:rsidRPr="00D65622" w:rsidRDefault="009E0465" w:rsidP="009E0465">
      <w:pPr>
        <w:ind w:left="720"/>
        <w:rPr>
          <w:b/>
          <w:bCs/>
        </w:rPr>
      </w:pPr>
      <w:r w:rsidRPr="00D65622">
        <w:rPr>
          <w:b/>
          <w:bCs/>
        </w:rPr>
        <w:t>Response:</w:t>
      </w:r>
      <w:r w:rsidR="00B6756D">
        <w:rPr>
          <w:b/>
          <w:bCs/>
        </w:rPr>
        <w:t xml:space="preserve"> </w:t>
      </w:r>
      <w:r w:rsidR="006B0357" w:rsidRPr="006B0357">
        <w:t>N/A</w:t>
      </w:r>
    </w:p>
    <w:p w14:paraId="39B763C9" w14:textId="77777777" w:rsidR="009E0465" w:rsidRPr="00D65622" w:rsidRDefault="009E0465" w:rsidP="009E0465">
      <w:pPr>
        <w:ind w:left="720"/>
      </w:pPr>
    </w:p>
    <w:p w14:paraId="12902BB3" w14:textId="77777777" w:rsidR="000048FE" w:rsidRDefault="000048FE"/>
    <w:sectPr w:rsidR="00004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99"/>
    <w:rsid w:val="000048FE"/>
    <w:rsid w:val="00062506"/>
    <w:rsid w:val="00091199"/>
    <w:rsid w:val="000D109C"/>
    <w:rsid w:val="003D48A2"/>
    <w:rsid w:val="006B0357"/>
    <w:rsid w:val="00857606"/>
    <w:rsid w:val="009E0465"/>
    <w:rsid w:val="00A84A90"/>
    <w:rsid w:val="00B6756D"/>
    <w:rsid w:val="00D6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D205"/>
  <w15:chartTrackingRefBased/>
  <w15:docId w15:val="{15D2A131-B365-403A-A5DA-8DE503F7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96412">
      <w:bodyDiv w:val="1"/>
      <w:marLeft w:val="0"/>
      <w:marRight w:val="0"/>
      <w:marTop w:val="0"/>
      <w:marBottom w:val="0"/>
      <w:divBdr>
        <w:top w:val="none" w:sz="0" w:space="0" w:color="auto"/>
        <w:left w:val="none" w:sz="0" w:space="0" w:color="auto"/>
        <w:bottom w:val="none" w:sz="0" w:space="0" w:color="auto"/>
        <w:right w:val="none" w:sz="0" w:space="0" w:color="auto"/>
      </w:divBdr>
      <w:divsChild>
        <w:div w:id="1771390973">
          <w:marLeft w:val="0"/>
          <w:marRight w:val="0"/>
          <w:marTop w:val="120"/>
          <w:marBottom w:val="75"/>
          <w:divBdr>
            <w:top w:val="none" w:sz="0" w:space="0" w:color="auto"/>
            <w:left w:val="none" w:sz="0" w:space="0" w:color="auto"/>
            <w:bottom w:val="none" w:sz="0" w:space="0" w:color="auto"/>
            <w:right w:val="none" w:sz="0" w:space="0" w:color="auto"/>
          </w:divBdr>
          <w:divsChild>
            <w:div w:id="1275744165">
              <w:marLeft w:val="0"/>
              <w:marRight w:val="0"/>
              <w:marTop w:val="0"/>
              <w:marBottom w:val="0"/>
              <w:divBdr>
                <w:top w:val="none" w:sz="0" w:space="0" w:color="auto"/>
                <w:left w:val="none" w:sz="0" w:space="0" w:color="auto"/>
                <w:bottom w:val="none" w:sz="0" w:space="0" w:color="auto"/>
                <w:right w:val="none" w:sz="0" w:space="0" w:color="auto"/>
              </w:divBdr>
            </w:div>
            <w:div w:id="1770738346">
              <w:marLeft w:val="0"/>
              <w:marRight w:val="0"/>
              <w:marTop w:val="0"/>
              <w:marBottom w:val="0"/>
              <w:divBdr>
                <w:top w:val="none" w:sz="0" w:space="0" w:color="auto"/>
                <w:left w:val="none" w:sz="0" w:space="0" w:color="auto"/>
                <w:bottom w:val="none" w:sz="0" w:space="0" w:color="auto"/>
                <w:right w:val="none" w:sz="0" w:space="0" w:color="auto"/>
              </w:divBdr>
              <w:divsChild>
                <w:div w:id="4374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4568">
          <w:marLeft w:val="0"/>
          <w:marRight w:val="0"/>
          <w:marTop w:val="0"/>
          <w:marBottom w:val="0"/>
          <w:divBdr>
            <w:top w:val="none" w:sz="0" w:space="0" w:color="auto"/>
            <w:left w:val="none" w:sz="0" w:space="0" w:color="auto"/>
            <w:bottom w:val="none" w:sz="0" w:space="0" w:color="auto"/>
            <w:right w:val="none" w:sz="0" w:space="0" w:color="auto"/>
          </w:divBdr>
        </w:div>
      </w:divsChild>
    </w:div>
    <w:div w:id="808011950">
      <w:bodyDiv w:val="1"/>
      <w:marLeft w:val="0"/>
      <w:marRight w:val="0"/>
      <w:marTop w:val="0"/>
      <w:marBottom w:val="0"/>
      <w:divBdr>
        <w:top w:val="none" w:sz="0" w:space="0" w:color="auto"/>
        <w:left w:val="none" w:sz="0" w:space="0" w:color="auto"/>
        <w:bottom w:val="none" w:sz="0" w:space="0" w:color="auto"/>
        <w:right w:val="none" w:sz="0" w:space="0" w:color="auto"/>
      </w:divBdr>
    </w:div>
    <w:div w:id="21300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Morris</dc:creator>
  <cp:keywords/>
  <dc:description/>
  <cp:lastModifiedBy>Jake Morris</cp:lastModifiedBy>
  <cp:revision>4</cp:revision>
  <dcterms:created xsi:type="dcterms:W3CDTF">2024-06-25T21:55:00Z</dcterms:created>
  <dcterms:modified xsi:type="dcterms:W3CDTF">2024-07-26T16:29:00Z</dcterms:modified>
</cp:coreProperties>
</file>